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08" w:rsidRPr="001D06EB" w:rsidRDefault="002118A6" w:rsidP="00735613">
      <w:pPr>
        <w:spacing w:beforeLines="1" w:afterLines="1"/>
        <w:jc w:val="center"/>
        <w:rPr>
          <w:rFonts w:ascii="Book Antiqua" w:hAnsi="Book Antiqua" w:cs="Times New Roman"/>
          <w:b/>
          <w:sz w:val="32"/>
          <w:szCs w:val="32"/>
        </w:rPr>
      </w:pPr>
      <w:r w:rsidRPr="001D06EB">
        <w:rPr>
          <w:rFonts w:ascii="Book Antiqua" w:hAnsi="Book Antiqua" w:cs="Times New Roman"/>
          <w:b/>
          <w:sz w:val="32"/>
          <w:szCs w:val="32"/>
        </w:rPr>
        <w:t xml:space="preserve">Barbara Benda </w:t>
      </w:r>
      <w:r w:rsidR="00EF4C08" w:rsidRPr="001D06EB">
        <w:rPr>
          <w:rFonts w:ascii="Book Antiqua" w:hAnsi="Book Antiqua" w:cs="Times New Roman"/>
          <w:b/>
          <w:sz w:val="32"/>
          <w:szCs w:val="32"/>
        </w:rPr>
        <w:t xml:space="preserve">Beginning Drawing and Watercolor Workshop </w:t>
      </w:r>
      <w:r w:rsidR="006D389C" w:rsidRPr="001D06EB">
        <w:rPr>
          <w:rFonts w:ascii="Book Antiqua" w:hAnsi="Book Antiqua" w:cs="Times New Roman"/>
          <w:b/>
          <w:sz w:val="32"/>
          <w:szCs w:val="32"/>
        </w:rPr>
        <w:t xml:space="preserve">Essential </w:t>
      </w:r>
      <w:r w:rsidR="00EF4C08" w:rsidRPr="001D06EB">
        <w:rPr>
          <w:rFonts w:ascii="Book Antiqua" w:hAnsi="Book Antiqua" w:cs="Times New Roman"/>
          <w:b/>
          <w:sz w:val="32"/>
          <w:szCs w:val="32"/>
        </w:rPr>
        <w:t>Suppl</w:t>
      </w:r>
      <w:r w:rsidR="00BB345B">
        <w:rPr>
          <w:rFonts w:ascii="Book Antiqua" w:hAnsi="Book Antiqua" w:cs="Times New Roman"/>
          <w:b/>
          <w:sz w:val="32"/>
          <w:szCs w:val="32"/>
        </w:rPr>
        <w:t>ies</w:t>
      </w:r>
      <w:r w:rsidR="00EF4C08" w:rsidRPr="001D06EB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1D06EB" w:rsidRPr="001D06EB">
        <w:rPr>
          <w:rFonts w:ascii="Book Antiqua" w:hAnsi="Book Antiqua" w:cs="Times New Roman"/>
          <w:b/>
          <w:sz w:val="32"/>
          <w:szCs w:val="32"/>
        </w:rPr>
        <w:t>Check</w:t>
      </w:r>
      <w:r w:rsidR="004A5752">
        <w:rPr>
          <w:rFonts w:ascii="Book Antiqua" w:hAnsi="Book Antiqua" w:cs="Times New Roman"/>
          <w:b/>
          <w:sz w:val="32"/>
          <w:szCs w:val="32"/>
        </w:rPr>
        <w:t>-</w:t>
      </w:r>
      <w:r w:rsidR="00EF4C08" w:rsidRPr="001D06EB">
        <w:rPr>
          <w:rFonts w:ascii="Book Antiqua" w:hAnsi="Book Antiqua" w:cs="Times New Roman"/>
          <w:b/>
          <w:sz w:val="32"/>
          <w:szCs w:val="32"/>
        </w:rPr>
        <w:t>List</w:t>
      </w:r>
    </w:p>
    <w:p w:rsidR="006D389C" w:rsidRPr="00EF4C08" w:rsidRDefault="006D389C" w:rsidP="00735613">
      <w:pPr>
        <w:spacing w:beforeLines="1" w:afterLines="1"/>
        <w:jc w:val="center"/>
        <w:rPr>
          <w:rFonts w:ascii="Book Antiqua" w:hAnsi="Book Antiqua" w:cs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1161"/>
        <w:gridCol w:w="1344"/>
      </w:tblGrid>
      <w:tr w:rsidR="006D389C">
        <w:tc>
          <w:tcPr>
            <w:tcW w:w="1885" w:type="dxa"/>
            <w:tcBorders>
              <w:bottom w:val="nil"/>
            </w:tcBorders>
          </w:tcPr>
          <w:p w:rsidR="006D389C" w:rsidRPr="006D389C" w:rsidRDefault="006D389C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Drawing</w:t>
            </w:r>
          </w:p>
        </w:tc>
        <w:tc>
          <w:tcPr>
            <w:tcW w:w="11161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Sketchbook (at least 8.5” x 11”)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6D389C">
        <w:tc>
          <w:tcPr>
            <w:tcW w:w="1885" w:type="dxa"/>
            <w:tcBorders>
              <w:top w:val="nil"/>
              <w:bottom w:val="nil"/>
            </w:tcBorders>
          </w:tcPr>
          <w:p w:rsidR="006D389C" w:rsidRPr="006D389C" w:rsidRDefault="006D389C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Pencils: HB (#2) and 6B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6D389C">
        <w:tc>
          <w:tcPr>
            <w:tcW w:w="1885" w:type="dxa"/>
            <w:tcBorders>
              <w:top w:val="nil"/>
            </w:tcBorders>
          </w:tcPr>
          <w:p w:rsidR="006D389C" w:rsidRPr="006D389C" w:rsidRDefault="006D389C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Pencil sharpener</w:t>
            </w:r>
            <w:r w:rsidR="004B2658">
              <w:rPr>
                <w:rFonts w:ascii="Book Antiqua" w:hAnsi="Book Antiqua" w:cs="Times New Roman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6D389C">
        <w:tc>
          <w:tcPr>
            <w:tcW w:w="1885" w:type="dxa"/>
            <w:tcBorders>
              <w:bottom w:val="nil"/>
            </w:tcBorders>
          </w:tcPr>
          <w:p w:rsidR="006D389C" w:rsidRPr="006D389C" w:rsidRDefault="006D389C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Paper</w:t>
            </w:r>
          </w:p>
        </w:tc>
        <w:tc>
          <w:tcPr>
            <w:tcW w:w="11161" w:type="dxa"/>
            <w:tcBorders>
              <w:bottom w:val="single" w:sz="4" w:space="0" w:color="auto"/>
            </w:tcBorders>
          </w:tcPr>
          <w:p w:rsidR="006D389C" w:rsidRP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Four</w:t>
            </w:r>
            <w:r w:rsidR="006D389C">
              <w:rPr>
                <w:rFonts w:ascii="Book Antiqua" w:hAnsi="Book Antiqua" w:cs="Times New Roman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Cs w:val="20"/>
              </w:rPr>
              <w:t xml:space="preserve">sheets </w:t>
            </w:r>
            <w:r w:rsidR="006D389C">
              <w:rPr>
                <w:rFonts w:ascii="Book Antiqua" w:hAnsi="Book Antiqua" w:cs="Times New Roman"/>
                <w:szCs w:val="20"/>
              </w:rPr>
              <w:t xml:space="preserve">of 22”x30” (or </w:t>
            </w:r>
            <w:r>
              <w:rPr>
                <w:rFonts w:ascii="Book Antiqua" w:hAnsi="Book Antiqua" w:cs="Times New Roman"/>
                <w:szCs w:val="20"/>
              </w:rPr>
              <w:t>eight sheets</w:t>
            </w:r>
            <w:r w:rsidR="006D389C">
              <w:rPr>
                <w:rFonts w:ascii="Book Antiqua" w:hAnsi="Book Antiqua" w:cs="Times New Roman"/>
                <w:szCs w:val="20"/>
              </w:rPr>
              <w:t xml:space="preserve"> of 22”x15”) 140#, cold-pressed, 100% cotton watercolor paper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1D06EB">
        <w:tc>
          <w:tcPr>
            <w:tcW w:w="1885" w:type="dxa"/>
            <w:tcBorders>
              <w:top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left w:val="nil"/>
              <w:right w:val="nil"/>
            </w:tcBorders>
          </w:tcPr>
          <w:p w:rsidR="001D06EB" w:rsidRPr="002118A6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[Recommended: Arches, Saunders Waterford, 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or 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Artistico Fabriano]</w:t>
            </w:r>
          </w:p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Do not cut paper – tearing techniques will be demonstrated in class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>.  N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o painting will be larger than 11”x15”</w:t>
            </w:r>
          </w:p>
        </w:tc>
        <w:tc>
          <w:tcPr>
            <w:tcW w:w="1344" w:type="dxa"/>
            <w:tcBorders>
              <w:left w:val="nil"/>
            </w:tcBorders>
          </w:tcPr>
          <w:p w:rsid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6D389C">
        <w:tc>
          <w:tcPr>
            <w:tcW w:w="1885" w:type="dxa"/>
            <w:tcBorders>
              <w:bottom w:val="nil"/>
            </w:tcBorders>
          </w:tcPr>
          <w:p w:rsidR="006D389C" w:rsidRPr="006D389C" w:rsidRDefault="004A5752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Professional</w:t>
            </w:r>
          </w:p>
        </w:tc>
        <w:tc>
          <w:tcPr>
            <w:tcW w:w="11161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15</w:t>
            </w:r>
            <w:r w:rsidR="00077ED1">
              <w:rPr>
                <w:rFonts w:ascii="Book Antiqua" w:hAnsi="Book Antiqua" w:cs="Times New Roman"/>
                <w:szCs w:val="20"/>
              </w:rPr>
              <w:t xml:space="preserve"> ml Hansa</w:t>
            </w:r>
            <w:r w:rsidR="002118A6">
              <w:rPr>
                <w:rFonts w:ascii="Book Antiqua" w:hAnsi="Book Antiqua" w:cs="Times New Roman"/>
                <w:szCs w:val="20"/>
              </w:rPr>
              <w:t xml:space="preserve"> [yellow]</w:t>
            </w:r>
            <w:r w:rsidR="00077ED1">
              <w:rPr>
                <w:rFonts w:ascii="Book Antiqua" w:hAnsi="Book Antiqua" w:cs="Times New Roman"/>
                <w:szCs w:val="20"/>
              </w:rPr>
              <w:t xml:space="preserve"> or Cadmium Yellow or Lemon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6D389C">
        <w:tc>
          <w:tcPr>
            <w:tcW w:w="1885" w:type="dxa"/>
            <w:tcBorders>
              <w:top w:val="nil"/>
              <w:bottom w:val="nil"/>
            </w:tcBorders>
          </w:tcPr>
          <w:p w:rsidR="006D389C" w:rsidRPr="006D389C" w:rsidRDefault="004A5752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Grade</w:t>
            </w:r>
          </w:p>
        </w:tc>
        <w:tc>
          <w:tcPr>
            <w:tcW w:w="11161" w:type="dxa"/>
          </w:tcPr>
          <w:p w:rsidR="006D389C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 xml:space="preserve">15 ml French Ultramarine </w:t>
            </w:r>
            <w:r w:rsidR="002118A6">
              <w:rPr>
                <w:rFonts w:ascii="Book Antiqua" w:hAnsi="Book Antiqua" w:cs="Times New Roman"/>
                <w:szCs w:val="20"/>
              </w:rPr>
              <w:t xml:space="preserve">[blue] </w:t>
            </w:r>
            <w:r>
              <w:rPr>
                <w:rFonts w:ascii="Book Antiqua" w:hAnsi="Book Antiqua" w:cs="Times New Roman"/>
                <w:szCs w:val="20"/>
              </w:rPr>
              <w:t>or Cobalt or Cerulean</w:t>
            </w:r>
          </w:p>
        </w:tc>
        <w:tc>
          <w:tcPr>
            <w:tcW w:w="1344" w:type="dxa"/>
          </w:tcPr>
          <w:p w:rsidR="006D389C" w:rsidRDefault="006D389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4A5752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Paints</w:t>
            </w: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15 ml Perylene Red or Carmine or Alizarin Crimson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15 ml Payne’s Gray or Neutral Tint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15 ml Quinacridone Burnt Orange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bottom w:val="single" w:sz="4" w:space="0" w:color="auto"/>
            </w:tcBorders>
          </w:tcPr>
          <w:p w:rsidR="00077ED1" w:rsidRPr="001D06EB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15 ml Opera Pink or Permanent Rose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1D06EB">
        <w:tc>
          <w:tcPr>
            <w:tcW w:w="1885" w:type="dxa"/>
            <w:tcBorders>
              <w:top w:val="nil"/>
              <w:bottom w:val="single" w:sz="4" w:space="0" w:color="auto"/>
              <w:right w:val="nil"/>
            </w:tcBorders>
          </w:tcPr>
          <w:p w:rsidR="001D06EB" w:rsidRPr="006D389C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left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[Recommended: Daniel Smith, Holbein, Winsor Newton Professional, 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or 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QOR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>;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possibly Da Vinci or American Journey]</w:t>
            </w:r>
          </w:p>
        </w:tc>
        <w:tc>
          <w:tcPr>
            <w:tcW w:w="1344" w:type="dxa"/>
            <w:tcBorders>
              <w:left w:val="nil"/>
            </w:tcBorders>
          </w:tcPr>
          <w:p w:rsid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single" w:sz="4" w:space="0" w:color="auto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Support</w:t>
            </w:r>
            <w:r w:rsidR="00BB345B">
              <w:rPr>
                <w:rFonts w:ascii="Book Antiqua" w:hAnsi="Book Antiqua" w:cs="Times New Roman"/>
                <w:b/>
                <w:szCs w:val="20"/>
              </w:rPr>
              <w:t>s</w:t>
            </w: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One board at least 13”x17”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One board at least 10”x13”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bottom w:val="single" w:sz="4" w:space="0" w:color="auto"/>
            </w:tcBorders>
          </w:tcPr>
          <w:p w:rsidR="00077ED1" w:rsidRPr="001D06EB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Three to five boards at least 8”x10”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1D06EB">
        <w:tc>
          <w:tcPr>
            <w:tcW w:w="1885" w:type="dxa"/>
            <w:tcBorders>
              <w:top w:val="nil"/>
              <w:right w:val="nil"/>
            </w:tcBorders>
          </w:tcPr>
          <w:p w:rsidR="001D06EB" w:rsidRPr="006D389C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left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[Recommended: Gatorboard or Masonite; possibly plexiglas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>s;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foamboard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as 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a 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>last resort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344" w:type="dxa"/>
            <w:tcBorders>
              <w:left w:val="nil"/>
            </w:tcBorders>
          </w:tcPr>
          <w:p w:rsid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Brushes</w:t>
            </w: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One large round brush, size 12 or 14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 xml:space="preserve">One </w:t>
            </w:r>
            <w:r w:rsidR="004A5752">
              <w:rPr>
                <w:rFonts w:ascii="Book Antiqua" w:hAnsi="Book Antiqua" w:cs="Times New Roman"/>
                <w:szCs w:val="20"/>
              </w:rPr>
              <w:t>medium</w:t>
            </w:r>
            <w:r>
              <w:rPr>
                <w:rFonts w:ascii="Book Antiqua" w:hAnsi="Book Antiqua" w:cs="Times New Roman"/>
                <w:szCs w:val="20"/>
              </w:rPr>
              <w:t xml:space="preserve"> round brush, size 8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bottom w:val="single" w:sz="4" w:space="0" w:color="auto"/>
            </w:tcBorders>
          </w:tcPr>
          <w:p w:rsidR="00077ED1" w:rsidRDefault="002118A6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 w:rsidRPr="002118A6">
              <w:rPr>
                <w:rFonts w:ascii="Book Antiqua" w:hAnsi="Book Antiqua" w:cs="Times New Roman"/>
                <w:szCs w:val="20"/>
              </w:rPr>
              <w:t xml:space="preserve">Optional: </w:t>
            </w:r>
            <w:r w:rsidR="004A5752">
              <w:rPr>
                <w:rFonts w:ascii="Book Antiqua" w:hAnsi="Book Antiqua" w:cs="Times New Roman"/>
                <w:szCs w:val="20"/>
              </w:rPr>
              <w:t>one small</w:t>
            </w:r>
            <w:r w:rsidRPr="002118A6">
              <w:rPr>
                <w:rFonts w:ascii="Book Antiqua" w:hAnsi="Book Antiqua" w:cs="Times New Roman"/>
                <w:szCs w:val="20"/>
              </w:rPr>
              <w:t xml:space="preserve"> </w:t>
            </w:r>
            <w:r w:rsidR="004A5752">
              <w:rPr>
                <w:rFonts w:ascii="Book Antiqua" w:hAnsi="Book Antiqua" w:cs="Times New Roman"/>
                <w:szCs w:val="20"/>
              </w:rPr>
              <w:t xml:space="preserve">round </w:t>
            </w:r>
            <w:r w:rsidRPr="002118A6">
              <w:rPr>
                <w:rFonts w:ascii="Book Antiqua" w:hAnsi="Book Antiqua" w:cs="Times New Roman"/>
                <w:szCs w:val="20"/>
              </w:rPr>
              <w:t>brush</w:t>
            </w:r>
            <w:r w:rsidR="004A5752">
              <w:rPr>
                <w:rFonts w:ascii="Book Antiqua" w:hAnsi="Book Antiqua" w:cs="Times New Roman"/>
                <w:szCs w:val="20"/>
              </w:rPr>
              <w:t>, size 4, for detail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1D06EB">
        <w:tc>
          <w:tcPr>
            <w:tcW w:w="1885" w:type="dxa"/>
            <w:tcBorders>
              <w:top w:val="nil"/>
              <w:right w:val="nil"/>
            </w:tcBorders>
          </w:tcPr>
          <w:p w:rsidR="001D06EB" w:rsidRPr="006D389C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left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[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Highly recommended: 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Silver Brush 3000S Black Velvet Short Handle (natural/synthetic blend, nice belly, fine tip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>)]</w:t>
            </w:r>
          </w:p>
          <w:p w:rsidR="001D06EB" w:rsidRPr="002118A6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i/>
                <w:sz w:val="20"/>
                <w:szCs w:val="20"/>
              </w:rPr>
              <w:t xml:space="preserve">[Also Recommended: 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Escod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>a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Perla</w:t>
            </w:r>
            <w:r w:rsidR="004A5752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or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Escoda Versatil]  Make sure brush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>es are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for watercolor (soft) and with fine tip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344" w:type="dxa"/>
            <w:tcBorders>
              <w:left w:val="nil"/>
            </w:tcBorders>
          </w:tcPr>
          <w:p w:rsid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Palette</w:t>
            </w:r>
          </w:p>
        </w:tc>
        <w:tc>
          <w:tcPr>
            <w:tcW w:w="11161" w:type="dxa"/>
            <w:tcBorders>
              <w:bottom w:val="single" w:sz="4" w:space="0" w:color="auto"/>
            </w:tcBorders>
          </w:tcPr>
          <w:p w:rsidR="00077ED1" w:rsidRPr="001D06EB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 xml:space="preserve">Covered palette with large mixing area 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1D06EB">
        <w:tc>
          <w:tcPr>
            <w:tcW w:w="1885" w:type="dxa"/>
            <w:tcBorders>
              <w:top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  <w:tcBorders>
              <w:left w:val="nil"/>
              <w:right w:val="nil"/>
            </w:tcBorders>
          </w:tcPr>
          <w:p w:rsidR="001D06EB" w:rsidRDefault="001D06E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szCs w:val="20"/>
              </w:rPr>
            </w:pP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>[Recommended: Frank Web</w:t>
            </w:r>
            <w:r w:rsidR="00FF0943">
              <w:rPr>
                <w:rFonts w:ascii="Book Antiqua" w:hAnsi="Book Antiqua" w:cs="Times New Roman"/>
                <w:i/>
                <w:sz w:val="20"/>
                <w:szCs w:val="20"/>
              </w:rPr>
              <w:t>b</w:t>
            </w:r>
            <w:r w:rsidR="00BB345B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or</w:t>
            </w:r>
            <w:r w:rsidRPr="002118A6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John Pike]</w:t>
            </w:r>
          </w:p>
        </w:tc>
        <w:tc>
          <w:tcPr>
            <w:tcW w:w="1344" w:type="dxa"/>
            <w:tcBorders>
              <w:left w:val="nil"/>
            </w:tcBorders>
          </w:tcPr>
          <w:p w:rsidR="001D06EB" w:rsidRDefault="001D06EB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bottom w:val="nil"/>
            </w:tcBorders>
          </w:tcPr>
          <w:p w:rsidR="00077ED1" w:rsidRPr="006D389C" w:rsidRDefault="00A738DC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Household</w:t>
            </w: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 xml:space="preserve">Two containers for water </w:t>
            </w:r>
            <w:r w:rsidR="00FF0943">
              <w:rPr>
                <w:rFonts w:ascii="Book Antiqua" w:hAnsi="Book Antiqua" w:cs="Times New Roman"/>
                <w:szCs w:val="20"/>
              </w:rPr>
              <w:t>(</w:t>
            </w:r>
            <w:r>
              <w:rPr>
                <w:rFonts w:ascii="Book Antiqua" w:hAnsi="Book Antiqua" w:cs="Times New Roman"/>
                <w:szCs w:val="20"/>
              </w:rPr>
              <w:t>yogurt</w:t>
            </w:r>
            <w:r w:rsidR="001D06EB">
              <w:rPr>
                <w:rFonts w:ascii="Book Antiqua" w:hAnsi="Book Antiqua" w:cs="Times New Roman"/>
                <w:szCs w:val="20"/>
              </w:rPr>
              <w:t>/</w:t>
            </w:r>
            <w:r>
              <w:rPr>
                <w:rFonts w:ascii="Book Antiqua" w:hAnsi="Book Antiqua" w:cs="Times New Roman"/>
                <w:szCs w:val="20"/>
              </w:rPr>
              <w:t>cottage cheese containers]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BB345B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  <w:r>
              <w:rPr>
                <w:rFonts w:ascii="Book Antiqua" w:hAnsi="Book Antiqua" w:cs="Times New Roman"/>
                <w:b/>
                <w:szCs w:val="20"/>
              </w:rPr>
              <w:t>Items</w:t>
            </w: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One roll of 1” masking tape [not the blue or green painter’s tape for painting walls]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One roll of paper towels [Viva brand of smooth, untextured paper is preferred]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Household sponge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  <w:bottom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Small squirt or misting bottle for spritzing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  <w:tr w:rsidR="00077ED1">
        <w:tc>
          <w:tcPr>
            <w:tcW w:w="1885" w:type="dxa"/>
            <w:tcBorders>
              <w:top w:val="nil"/>
            </w:tcBorders>
          </w:tcPr>
          <w:p w:rsidR="00077ED1" w:rsidRPr="006D389C" w:rsidRDefault="00077ED1" w:rsidP="00735613">
            <w:pPr>
              <w:spacing w:beforeLines="1" w:afterLines="1"/>
              <w:jc w:val="center"/>
              <w:rPr>
                <w:rFonts w:ascii="Book Antiqua" w:hAnsi="Book Antiqua" w:cs="Times New Roman"/>
                <w:b/>
                <w:szCs w:val="20"/>
              </w:rPr>
            </w:pPr>
          </w:p>
        </w:tc>
        <w:tc>
          <w:tcPr>
            <w:tcW w:w="11161" w:type="dxa"/>
          </w:tcPr>
          <w:p w:rsidR="00077ED1" w:rsidRDefault="00A738DC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  <w:r>
              <w:rPr>
                <w:rFonts w:ascii="Book Antiqua" w:hAnsi="Book Antiqua" w:cs="Times New Roman"/>
                <w:szCs w:val="20"/>
              </w:rPr>
              <w:t>Ultra or Extra Fine Black Sharpie marker</w:t>
            </w:r>
          </w:p>
        </w:tc>
        <w:tc>
          <w:tcPr>
            <w:tcW w:w="1344" w:type="dxa"/>
          </w:tcPr>
          <w:p w:rsidR="00077ED1" w:rsidRDefault="00077ED1" w:rsidP="00735613">
            <w:pPr>
              <w:spacing w:beforeLines="1" w:afterLines="1"/>
              <w:rPr>
                <w:rFonts w:ascii="Book Antiqua" w:hAnsi="Book Antiqua" w:cs="Times New Roman"/>
                <w:szCs w:val="20"/>
              </w:rPr>
            </w:pPr>
          </w:p>
        </w:tc>
      </w:tr>
    </w:tbl>
    <w:p w:rsidR="00EF4C08" w:rsidRPr="00EF4C08" w:rsidRDefault="00EF4C08" w:rsidP="00735613">
      <w:pPr>
        <w:spacing w:beforeLines="1" w:afterLines="1"/>
        <w:rPr>
          <w:rFonts w:ascii="Book Antiqua" w:hAnsi="Book Antiqua"/>
          <w:szCs w:val="20"/>
        </w:rPr>
      </w:pPr>
    </w:p>
    <w:sectPr w:rsidR="00EF4C08" w:rsidRPr="00EF4C08" w:rsidSect="006D389C">
      <w:pgSz w:w="15840" w:h="12240" w:orient="landscape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C0D"/>
    <w:multiLevelType w:val="hybridMultilevel"/>
    <w:tmpl w:val="0BB0D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748"/>
    <w:multiLevelType w:val="multilevel"/>
    <w:tmpl w:val="098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3DED"/>
    <w:multiLevelType w:val="multilevel"/>
    <w:tmpl w:val="DA2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747F"/>
    <w:multiLevelType w:val="hybridMultilevel"/>
    <w:tmpl w:val="DF66F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37E62"/>
    <w:multiLevelType w:val="multilevel"/>
    <w:tmpl w:val="A53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C5DAF"/>
    <w:multiLevelType w:val="hybridMultilevel"/>
    <w:tmpl w:val="96246C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2301B"/>
    <w:multiLevelType w:val="multilevel"/>
    <w:tmpl w:val="6282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70CA"/>
    <w:multiLevelType w:val="multilevel"/>
    <w:tmpl w:val="648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D563D"/>
    <w:multiLevelType w:val="multilevel"/>
    <w:tmpl w:val="5780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14AC7"/>
    <w:multiLevelType w:val="multilevel"/>
    <w:tmpl w:val="011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E32DD"/>
    <w:multiLevelType w:val="multilevel"/>
    <w:tmpl w:val="E57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2119E"/>
    <w:multiLevelType w:val="hybridMultilevel"/>
    <w:tmpl w:val="19FE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C91"/>
    <w:multiLevelType w:val="multilevel"/>
    <w:tmpl w:val="459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17264"/>
    <w:multiLevelType w:val="multilevel"/>
    <w:tmpl w:val="51C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C729C"/>
    <w:rsid w:val="00077ED1"/>
    <w:rsid w:val="001D06EB"/>
    <w:rsid w:val="001D365B"/>
    <w:rsid w:val="002118A6"/>
    <w:rsid w:val="00374941"/>
    <w:rsid w:val="004646D1"/>
    <w:rsid w:val="0046752D"/>
    <w:rsid w:val="00485333"/>
    <w:rsid w:val="00497051"/>
    <w:rsid w:val="004A5752"/>
    <w:rsid w:val="004B2658"/>
    <w:rsid w:val="004E47FD"/>
    <w:rsid w:val="00504808"/>
    <w:rsid w:val="005F4C45"/>
    <w:rsid w:val="00635DB8"/>
    <w:rsid w:val="006615FC"/>
    <w:rsid w:val="006D389C"/>
    <w:rsid w:val="00735613"/>
    <w:rsid w:val="007F0848"/>
    <w:rsid w:val="00897F62"/>
    <w:rsid w:val="008C729C"/>
    <w:rsid w:val="00915AC2"/>
    <w:rsid w:val="00943081"/>
    <w:rsid w:val="009E1D42"/>
    <w:rsid w:val="009E35BF"/>
    <w:rsid w:val="00A738DC"/>
    <w:rsid w:val="00AB7FA3"/>
    <w:rsid w:val="00AF0F79"/>
    <w:rsid w:val="00B83704"/>
    <w:rsid w:val="00BB345B"/>
    <w:rsid w:val="00C05927"/>
    <w:rsid w:val="00C35D1B"/>
    <w:rsid w:val="00D06A99"/>
    <w:rsid w:val="00D80491"/>
    <w:rsid w:val="00E611AD"/>
    <w:rsid w:val="00EF4C08"/>
    <w:rsid w:val="00F63913"/>
    <w:rsid w:val="00F739D4"/>
    <w:rsid w:val="00F84824"/>
    <w:rsid w:val="00FF094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C729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C729C"/>
    <w:rPr>
      <w:b/>
    </w:rPr>
  </w:style>
  <w:style w:type="character" w:styleId="Emphasis">
    <w:name w:val="Emphasis"/>
    <w:basedOn w:val="DefaultParagraphFont"/>
    <w:uiPriority w:val="20"/>
    <w:rsid w:val="008C729C"/>
    <w:rPr>
      <w:i/>
    </w:rPr>
  </w:style>
  <w:style w:type="paragraph" w:styleId="ListParagraph">
    <w:name w:val="List Paragraph"/>
    <w:basedOn w:val="Normal"/>
    <w:uiPriority w:val="34"/>
    <w:qFormat/>
    <w:rsid w:val="008C729C"/>
    <w:pPr>
      <w:ind w:left="720"/>
      <w:contextualSpacing/>
    </w:pPr>
  </w:style>
  <w:style w:type="table" w:styleId="TableGrid">
    <w:name w:val="Table Grid"/>
    <w:basedOn w:val="TableNormal"/>
    <w:uiPriority w:val="59"/>
    <w:rsid w:val="006D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Nagle</dc:creator>
  <cp:keywords/>
  <cp:lastModifiedBy>Barbara Nagle</cp:lastModifiedBy>
  <cp:revision>2</cp:revision>
  <cp:lastPrinted>2021-11-21T00:34:00Z</cp:lastPrinted>
  <dcterms:created xsi:type="dcterms:W3CDTF">2023-02-21T23:24:00Z</dcterms:created>
  <dcterms:modified xsi:type="dcterms:W3CDTF">2023-02-21T23:24:00Z</dcterms:modified>
</cp:coreProperties>
</file>